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Требования к оформлению материалов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Материалы принимаются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присланные материалы проверяются на наличие заимствований сервисом «Антиплагиат». В статье допускается не более 25% заимствований любого вида (самоцитирование не должно превышать порог в 10%). Работы с оригинальностью ниже установленной к рассмотрению не принимаются и авторам не возвращаются.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присланные материалы, соответствующие требованиям, рецензируются. Работы, прошедшие рецензирование и рекомендованные к публикации с условием исправления замечаний от рецензента, направляются автору для их устранения в срок не более 2 рабочих дней. В случае, если замечания не будут устранены в установленные сроки, статья не может быть опубликована.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Издательство ФГБОУ ВО «НВГУ» оставляет за собой право отклонить статью на любом этапе подготовки сборника при условии обнаружения нарушений авторской публикационной этики, а также право технического редактирования присланных материалов.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Правила оформления статьи 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Количество соавторов в одной статье </w:t>
      </w:r>
      <w:r>
        <w:rPr>
          <w:rFonts w:eastAsia="Symbol" w:cs="Symbol" w:ascii="Symbol" w:hAnsi="Symbol"/>
          <w:sz w:val="28"/>
          <w:szCs w:val="24"/>
        </w:rPr>
        <w:sym w:font="Symbol" w:char="f02d"/>
      </w:r>
      <w:r>
        <w:rPr>
          <w:rFonts w:eastAsia="Calibri" w:cs="Times New Roman" w:ascii="Times New Roman" w:hAnsi="Times New Roman"/>
          <w:sz w:val="28"/>
          <w:szCs w:val="24"/>
        </w:rPr>
        <w:t xml:space="preserve"> не более 4.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Статьи, авторами которых являются только студенты, к публикации не принимаются; научный руководитель обязательно включается в коллектив авторов.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lang w:eastAsia="ru-RU"/>
        </w:rPr>
        <w:t>Оформление текста: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 xml:space="preserve">текстовый редактор: 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val="en-US" w:eastAsia="ru-RU"/>
        </w:rPr>
        <w:t>Microsoft Office Word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язык текста статьи: русский или английский;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размер страницы (формат бумаги) –А4, ориентация листа – «книжная»;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поля страницы: верхнее, нижнее, левое, правое – 2 см;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 xml:space="preserve">Шрифт 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val="en-US" w:eastAsia="ru-RU"/>
        </w:rPr>
        <w:t>Times New Roman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, размер шрифта: для текста – 12 пт, для таблиц – 11 пт, для сносок – 9 пт;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междустрочный интервал – одинарный;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 xml:space="preserve">без переносов; 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абзацный отступ одинаковый по всему тексту – 1 см.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4"/>
          <w:lang w:eastAsia="ru-RU"/>
        </w:rPr>
        <w:t>Структура текста: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по левому краю – код УДК (классификатор УДК </w:t>
      </w:r>
      <w:hyperlink r:id="rId2">
        <w:r>
          <w:rPr>
            <w:rStyle w:val="ListLabel66"/>
            <w:rFonts w:eastAsia="Times New Roman" w:cs="Times New Roman" w:ascii="Times New Roman" w:hAnsi="Times New Roman"/>
            <w:color w:themeColor="hyperlink" w:val="0000FF"/>
            <w:sz w:val="28"/>
            <w:szCs w:val="24"/>
            <w:u w:val="single"/>
            <w:lang w:eastAsia="ru-RU"/>
          </w:rPr>
          <w:t>https://www.teacode.com/online/udc/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);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по правому краю строчными буквами – фамилия и инициалы автора (авторов), ученая степень, организация, город и страна;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через один интервал по центру прописными буквами печатается название статьи;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Название статьи должно быть ёмкое, отражающее суть работы, объемом не более 10 слов, включая служебные.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аннотация статьи 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(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200-350 знаков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)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ключевые слова 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(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5-7 слов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)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через один интервал с красной строки печатается текст статьи;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список литературы (в алфавитном порядке; сначала русскоязычные источники, затем англоязычные источники, примеры оформления источников см. ниже).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4"/>
          <w:lang w:eastAsia="ru-RU"/>
        </w:rPr>
        <w:t>Оформление сносок: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Сноски к цитатам размещают в квадратных скобках в конце предложения, указывая первым номер источника по списку литературы, затем, через запятую, номер страницы, точка в конце предложения ставится после квадратных скобок, например, [1, с. 12] (согласно ГОСТ Р 7.0.100-2018).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Использование автоматических постраничных сносок и ссылок недопустимо.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При ссылке на нормативно-правовой источник указывается его полный реквизит, при этом недопустимы опосредованные ссылки.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 xml:space="preserve">При подготовке материалов использовать только научную литературу. Не допускается использование учебников и учебных пособий.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Не допускается излишнее самоцитирование (10% от общего количества источников в списке литературы).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На все библиографические источники, представленные в публикации, должны быть ссылки по тексту статьи.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Вторичное цитирование не допускается! Использоваться должен только первоисточник.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Все ссылки на официальные сайты размещать в тексте, без включения в список литературы. Например, Наука в Сибири (https://clck.ru/UR8Bp).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Для сокращения ссылок можно использовать ресурс https://clck.ru/.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При использовании источников с DOI – указывать полный адрес без точки в конце, например, https://doi.org/10.37806/4444/19-4/01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Объем материалов: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4-6 страниц (без списка литературы).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Оформление списка литературы (примеры)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Книга: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Байзулаев С.А., Гергова З.Х., Гузиева Л.М., Ягумова З.Н. Влияние модификации промышленного производства на пространственное развитие региона в условиях нового технологического уклада. Нальчик, 2022. 107 с.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Границы креативной экономики в пространственном развитии региона / под науч. ред. В.Е. Реутова, О.Б. Ярош. Симферополь: АРИАЛ, 2023. 276 с.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Статья: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Галынчик Т.А., Данилова С.В., Бондаренко А.Н. Теоретические основы оценки финансовых рисков при совершенствовании финансового состояния предприятия // Региональные проблемы преобразования экономики. 2023. № 11(157). С. 77-83.</w:t>
      </w:r>
    </w:p>
    <w:p>
      <w:pPr>
        <w:pStyle w:val="Normal"/>
        <w:keepNext w:val="true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Патрахина Т.Н., Патрахин А.И., Нечитаев А.Е. Стратегические тренды развития нефтяной отрасли в России // Управление, экономика и право: проблемы, исследования, результаты: сборник статей III Международной научно-практической конференции (Пенза, 30-31 августа 2023 года). Пенза, 2023. С. 202-204.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Описание патентных документов: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Михайлов А.В. Встраиваемый светильник: пат. 2810632 Российская Федерация. № 2023121137; заявл. 11.08.2023; опубл. 28.12.2023, Бюл. №1. 3 с.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Архивные материалы: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Справка Пензенского обкома комсомола Центральному Комитету ВЛКСМ о помощи комсомольцев и молодежи области в восстановлении шахт Донбасса // Гос. арх. Том. обл. Ф.1. Оп. 8. Д. 126. Л. 73.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Описание статей из энциклопедий: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Благообразов В.А., Гвоздецкий Н.А., Буртман В.С. Тянь-Шань // БСЭ. М., 1997. Т. 26. С. 428-431.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Описание главы, параграфа или части документа: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Блажевич О.Г., Борщ Л.М., Воробьева Е.И., Джалал М.А.К. Финансовая модель взаимодействия субъектов в контексте креативного пространственного развития региона // Механизмы формирования модели креативного пространственного развития экономики Республики Крым. Симферополь: ИП Корниенко, 2023. С. 203-224.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Описание многотомного издания: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Анатомия человека. В 2-х т. Т. 1 / под ред. Э.И. Борзяк. М.: Медицина, 1996. 544 с.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 xml:space="preserve">Если есть </w:t>
      </w:r>
      <w:r>
        <w:rPr>
          <w:rFonts w:eastAsia="Times New Roman" w:cs="Times New Roman" w:ascii="Times New Roman" w:hAnsi="Times New Roman"/>
          <w:i/>
          <w:sz w:val="28"/>
          <w:szCs w:val="24"/>
          <w:lang w:val="en-US" w:eastAsia="ru-RU"/>
        </w:rPr>
        <w:t>DOI</w:t>
      </w: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, указывается полный адрес: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Волков А.А. Метод принудительного деления полосы частот речевого сигнала // Электросвязь. 2019. №11. С. 48-49. https://doi.org/10.37806/4444/19-4/01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При необходимости информация о финансировании (гранте) оформляется перед основным текстом статьи курсивом.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eastAsia="Calibri" w:cs="Times New Roman" w:ascii="Times New Roman" w:hAnsi="Times New Roman"/>
          <w:b/>
          <w:sz w:val="28"/>
          <w:szCs w:val="24"/>
        </w:rPr>
        <w:t>Пример оформления статьи</w:t>
      </w:r>
    </w:p>
    <w:p>
      <w:pPr>
        <w:pStyle w:val="Normal"/>
        <w:spacing w:lineRule="auto" w:line="240" w:before="0" w:after="0"/>
        <w:ind w:firstLine="567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550" w:hRule="atLeast"/>
        </w:trPr>
        <w:tc>
          <w:tcPr>
            <w:tcW w:w="9638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567"/>
              <w:contextualSpacing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УДК 330.564.2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Шульгин О.В.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канд. экон. наук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Кутышкин А.В.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д-р техн. наук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Данилова С.В.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канд. экон. наук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Нижневартовский государственный университет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г. Нижневартовск, Россия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АНАЛИЗ ДОХОДОВ И РАСХОДОВ НАСЕЛЕНИЯ СЕВЕРНЫХ РЕГИОНОВ РФ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Аннотация.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Текст аннотации (200-350 знаков).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Ключевые слова: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ключевое слово1; ключевое слово2; ключевое слово3; … .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Текст статьи. Текст статьи. Текст статьи [2, с. 12; 4, с. 350-351]. Текст статьи. Текст статьи. Текст статьи. Текст статьи. Текст статьи. Текст статьи. Текст статьи. Текст статьи. Текст статьи. Текст статьи [1, с. 17]. Текст статьи. Текст статьи. Текст статьи. Текст статьи [3]. Текст статьи. Текст статьи. Текст статьи. Текст статьи. Текст статьи. Текст статьи. Текст статьи. Текст статьи. Текст статьи. Текст статьи [5, с. 42]. Текст статьи. Текст статьи ….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ind w:firstLine="567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ind w:firstLine="567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Литература: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567" w:leader="none"/>
                <w:tab w:val="left" w:pos="851" w:leader="none"/>
              </w:tabs>
              <w:spacing w:lineRule="auto" w:line="240"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567" w:leader="none"/>
                <w:tab w:val="left" w:pos="851" w:leader="none"/>
              </w:tabs>
              <w:spacing w:lineRule="auto" w:line="240"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567" w:leader="none"/>
                <w:tab w:val="left" w:pos="851" w:leader="none"/>
              </w:tabs>
              <w:spacing w:lineRule="auto" w:line="240"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567" w:leader="none"/>
                <w:tab w:val="left" w:pos="851" w:leader="none"/>
              </w:tabs>
              <w:spacing w:lineRule="auto" w:line="240"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567" w:leader="none"/>
                <w:tab w:val="left" w:pos="851" w:leader="none"/>
              </w:tabs>
              <w:spacing w:lineRule="auto" w:line="240"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Пример оформления таблиц и рисунков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contextualSpacing/>
        <w:jc w:val="right"/>
        <w:outlineLvl w:val="0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Таблица 1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(шрифт 11, по правому краю)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Название таблицы (шрифт 11, по центру)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5"/>
        <w:gridCol w:w="1854"/>
        <w:gridCol w:w="1999"/>
        <w:gridCol w:w="1819"/>
      </w:tblGrid>
      <w:tr>
        <w:trPr/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Текст таблицы: шрифт 11, без абзацного отступа; ширина таблицы 100%, выравнивание по центру (в свойствах)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/>
        <w:object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width:138pt;height:144pt;mso-wrap-distance-right:0pt" filled="f" o:ole="">
            <v:imagedata r:id="rId4" o:title=""/>
          </v:shape>
          <o:OLEObject Type="Embed" ProgID="Visio.Drawing.11" ShapeID="ole_rId3" DrawAspect="Content" ObjectID="_812693398" r:id="rId3"/>
        </w:objec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contextualSpacing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contextualSpacing/>
        <w:jc w:val="center"/>
        <w:outlineLvl w:val="0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Рис. 1. Схема лабораторного стенда (шрифт 11, по центру)</w:t>
      </w:r>
    </w:p>
    <w:p>
      <w:pPr>
        <w:pStyle w:val="Normal"/>
        <w:spacing w:lineRule="auto" w:line="240" w:before="0"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Рисунки, таблицы, выполненные не автором, а заимствованные из каких-либо источников, должны иметь ссылки (если рисунок взят из открытого источника и нигде не указано о запрете его использования – см. лицензию). Если рисунок авторский, ссылки не надо.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Все рисунки высылаются отдельными файлами в оригинале хорошего качества (в соответствии с ГОСТ 7.32-2001).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Для формул рекомендуется использовать встроенный в 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Word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редактор формул.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  <w:r>
        <w:br w:type="page"/>
      </w:r>
    </w:p>
    <w:tbl>
      <w:tblPr>
        <w:tblStyle w:val="a7"/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1"/>
        <w:gridCol w:w="3403"/>
      </w:tblGrid>
      <w:tr>
        <w:trPr/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2 к приказу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департамента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администрации города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от__________№ 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</w:rPr>
        <w:t>организационного комитета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международной научно-практической конференции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«Перспективы развития современного образования»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9"/>
        <w:gridCol w:w="309"/>
        <w:gridCol w:w="6211"/>
      </w:tblGrid>
      <w:tr>
        <w:trPr>
          <w:trHeight w:val="745" w:hRule="atLeast"/>
        </w:trPr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Шитиков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директора департамента образования администрации города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Слотюк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отдела качества образования управления качества образования, дополнительного образования, организации отдыха и занятости детей департамента образования администрации города</w:t>
            </w:r>
          </w:p>
          <w:p>
            <w:pPr>
              <w:pStyle w:val="Normal"/>
              <w:spacing w:lineRule="auto" w:line="240" w:before="0" w:after="0"/>
              <w:ind w:right="57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Гайфуллина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Алсу Набихановна</w:t>
            </w:r>
          </w:p>
        </w:tc>
        <w:tc>
          <w:tcPr>
            <w:tcW w:w="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отдела общего образования департамента образования администрации города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Симанова Марина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воспитательной и профилактической работы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департамента образования администрации города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Васильева Олеся Борисовна</w:t>
            </w:r>
          </w:p>
        </w:tc>
        <w:tc>
          <w:tcPr>
            <w:tcW w:w="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главный специалист отдела качества образования управления качества образования, дополнительного образования, организации отдыха и занятости детей департамента образования администрации города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Хисамутдинова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Яна Алексеевна</w:t>
            </w:r>
          </w:p>
        </w:tc>
        <w:tc>
          <w:tcPr>
            <w:tcW w:w="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директор муниципального автономного учреждения города Нижневартовска «Центр развития образования»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Николаева Татьяна Андреевна</w:t>
            </w:r>
          </w:p>
        </w:tc>
        <w:tc>
          <w:tcPr>
            <w:tcW w:w="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-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заместитель директора муниципального автономного учреждения города Нижневартовска «Центр развития образования»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Побединская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Елена Геннадиевна</w:t>
            </w:r>
          </w:p>
        </w:tc>
        <w:tc>
          <w:tcPr>
            <w:tcW w:w="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председатель Нижневартовской городской организации Профсоюза работников образования и науки Российской Федерации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Истомина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Ирина Павлова</w:t>
            </w:r>
          </w:p>
        </w:tc>
        <w:tc>
          <w:tcPr>
            <w:tcW w:w="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-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руководитель проектов социальной интеграции федерального государственного бюджетного образовательного учреждения высшего образования «Нижневартовский государственный университет», кандидат психологических наук, доцент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Мороз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Оксана Ярославовна</w:t>
            </w:r>
          </w:p>
        </w:tc>
        <w:tc>
          <w:tcPr>
            <w:tcW w:w="3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-</w:t>
            </w:r>
          </w:p>
        </w:tc>
        <w:tc>
          <w:tcPr>
            <w:tcW w:w="6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green"/>
                <w:lang w:eastAsia="ru-RU"/>
              </w:rPr>
              <w:t>начальник отдела международного сотрудничества федерального государственного бюджетного образовательного учреждения высшего образования «Нижневартовский государственный университет»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  <w:r>
        <w:br w:type="page"/>
      </w:r>
    </w:p>
    <w:tbl>
      <w:tblPr>
        <w:tblStyle w:val="a7"/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1"/>
        <w:gridCol w:w="3403"/>
      </w:tblGrid>
      <w:tr>
        <w:trPr/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3 к приказу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департамента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администрации города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от__________№ ______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мероприятий по подготовке и проведению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val="en-US"/>
        </w:rPr>
        <w:t>V</w:t>
      </w:r>
      <w:r>
        <w:rPr>
          <w:rFonts w:eastAsia="Calibri" w:cs="Times New Roman" w:ascii="Times New Roman" w:hAnsi="Times New Roman"/>
          <w:sz w:val="28"/>
          <w:szCs w:val="28"/>
        </w:rPr>
        <w:t xml:space="preserve"> международной научно-практической конференции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Calibri" w:cs="Times New Roman" w:ascii="Times New Roman" w:hAnsi="Times New Roman"/>
          <w:sz w:val="28"/>
          <w:szCs w:val="28"/>
        </w:rPr>
        <w:t>Перспективы развития современного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</w:r>
    </w:p>
    <w:tbl>
      <w:tblPr>
        <w:tblStyle w:val="a7"/>
        <w:tblW w:w="10065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4193"/>
        <w:gridCol w:w="1831"/>
        <w:gridCol w:w="3413"/>
      </w:tblGrid>
      <w:tr>
        <w:trPr/>
        <w:tc>
          <w:tcPr>
            <w:tcW w:w="6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Мероприятие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Сроки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Ответственные исполнители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3" w:leader="none"/>
                <w:tab w:val="left" w:pos="175" w:leader="none"/>
              </w:tabs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Размещение информации о проведении интернет-конференции в Депозитарии проекта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Взаимообучение городов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highlight w:val="green"/>
                <w:lang w:val="ru-RU" w:eastAsia="ru-RU" w:bidi="ar-SA"/>
              </w:rPr>
              <w:t>до 20.09.202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highlight w:val="green"/>
                <w:lang w:val="en-US" w:eastAsia="ru-RU" w:bidi="ar-SA"/>
              </w:rPr>
              <w:t>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Н.В. Слотюк, начальник отдела качества образования департамента образования администрации города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3" w:leader="none"/>
                <w:tab w:val="left" w:pos="175" w:leader="none"/>
              </w:tabs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Организация приема заявок, докладов </w:t>
              <w:br/>
              <w:t>для участия в интернет-конференции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30.09.2024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3" w:leader="none"/>
                <w:tab w:val="left" w:pos="175" w:leader="none"/>
              </w:tabs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Формирование списка участников интернет-конференции на основе поступивших заявок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01.10.2024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3" w:leader="none"/>
                <w:tab w:val="left" w:pos="175" w:leader="none"/>
              </w:tabs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Формирование программы пленарного заседания и секций интернет-конференции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gree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green"/>
                <w:lang w:val="ru-RU" w:eastAsia="en-US" w:bidi="ar-SA"/>
              </w:rPr>
              <w:t>до 04.10.2024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Н.В. Слотюк, начальник отдела качества образования департамента образования администрации города,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3" w:leader="none"/>
                <w:tab w:val="left" w:pos="175" w:leader="none"/>
              </w:tabs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Заседание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организационного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комитета </w:t>
              <w:br/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утверждению программы интернет-конференции и реализации Плана мероприятий по подготовке и проведению Конференции.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gree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highlight w:val="green"/>
                <w:lang w:val="ru-RU" w:eastAsia="en-US" w:bidi="ar-SA"/>
              </w:rPr>
              <w:t>11.10.2024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Ю.А. Шитиков, заместитель директора департамента образования администрации города,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члены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организационного комитета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Передача представленных докладов участников интернет-конференции </w:t>
              <w:br/>
              <w:t>в издательство ФГБОУ ВО «Нижневартовский государственный университет» для подготовки публикации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highlight w:val="green"/>
                <w:lang w:val="ru-RU" w:eastAsia="ru-RU" w:bidi="ar-SA"/>
              </w:rPr>
              <w:t>до 11.10.2024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Публикация программы интернет-конференции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highlight w:val="green"/>
                <w:lang w:val="ru-RU" w:eastAsia="ru-RU" w:bidi="ar-SA"/>
              </w:rPr>
              <w:t>до 18.10.2024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подготовки помещений для проведения интернет-конференции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28.10.2024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Организация регистрации, встречи и сопровождения приглашенных </w:t>
              <w:br/>
              <w:t>на интернет-конференцию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29.10.2024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информационно-технической поддержки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интернет-конференции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29.10.2024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Резолюция по итогам интернет-конференции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highlight w:val="green"/>
                <w:lang w:val="ru-RU" w:eastAsia="ru-RU" w:bidi="ar-SA"/>
              </w:rPr>
              <w:t>до 19.11.2024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Н.В. Слотюк, начальник отдела качества образования департамента образования администрации города,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Подготовка и рассылка участникам Конференции электронных сертификатов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highlight w:val="green"/>
                <w:lang w:val="ru-RU" w:eastAsia="ru-RU" w:bidi="ar-SA"/>
              </w:rPr>
              <w:t>до 19.11.2024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Подготовка благодарственных писем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highlight w:val="green"/>
                <w:lang w:val="ru-RU" w:eastAsia="ru-RU" w:bidi="ar-SA"/>
              </w:rPr>
              <w:t>до 19.11.2024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Н.В. Слотюк, начальник отдела качества образования департамента образования администрации города,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701" w:right="567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50" w:hanging="39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67af3"/>
    <w:rPr>
      <w:rFonts w:ascii="Tahoma" w:hAnsi="Tahoma" w:cs="Tahoma"/>
      <w:sz w:val="16"/>
      <w:szCs w:val="16"/>
    </w:rPr>
  </w:style>
  <w:style w:type="character" w:styleId="c5" w:customStyle="1">
    <w:name w:val="c5"/>
    <w:basedOn w:val="DefaultParagraphFont"/>
    <w:qFormat/>
    <w:rsid w:val="0034124d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6759dc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759dc"/>
    <w:rPr/>
  </w:style>
  <w:style w:type="character" w:styleId="Strong">
    <w:name w:val="Strong"/>
    <w:basedOn w:val="DefaultParagraphFont"/>
    <w:uiPriority w:val="22"/>
    <w:qFormat/>
    <w:rsid w:val="00de784b"/>
    <w:rPr>
      <w:b/>
      <w:bCs/>
    </w:rPr>
  </w:style>
  <w:style w:type="character" w:styleId="InternetLink">
    <w:name w:val="Internet Link"/>
    <w:basedOn w:val="DefaultParagraphFont"/>
    <w:uiPriority w:val="99"/>
    <w:unhideWhenUsed/>
    <w:qFormat/>
    <w:rsid w:val="007c6697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67a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134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312f1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14" w:customStyle="1">
    <w:name w:val="c14"/>
    <w:basedOn w:val="Normal"/>
    <w:qFormat/>
    <w:rsid w:val="003412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6759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6759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aa00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fa1be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Pa2" w:customStyle="1">
    <w:name w:val="Pa2"/>
    <w:basedOn w:val="Default"/>
    <w:next w:val="Default"/>
    <w:uiPriority w:val="99"/>
    <w:qFormat/>
    <w:rsid w:val="00fa1be3"/>
    <w:pPr>
      <w:spacing w:lineRule="atLeast" w:line="241"/>
    </w:pPr>
    <w:rPr>
      <w:color w:val="auto"/>
    </w:rPr>
  </w:style>
  <w:style w:type="paragraph" w:styleId="Revision">
    <w:name w:val="Revision"/>
    <w:uiPriority w:val="99"/>
    <w:semiHidden/>
    <w:qFormat/>
    <w:rsid w:val="00c540c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55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eacode.com/online/udc/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wmf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04BA-8B40-4E68-A3DB-CD1EDEFA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LibreOffice/24.2.5.2$Windows_x86 LibreOffice_project/bffef4ea93e59bebbeaf7f431bb02b1a39ee8a59</Application>
  <AppVersion>15.0000</AppVersion>
  <Pages>9</Pages>
  <Words>1436</Words>
  <Characters>10431</Characters>
  <CharactersWithSpaces>11679</CharactersWithSpaces>
  <Paragraphs>200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2024-08-26T09:10:00Z</dcterms:created>
  <dc:creator>Елена Павловна Яковлева</dc:creator>
  <dc:description/>
  <dc:language>ru-RU</dc:language>
  <cp:lastModifiedBy/>
  <cp:lastPrinted>2021-09-22T07:17:00Z</cp:lastPrinted>
  <dcterms:modified xsi:type="dcterms:W3CDTF">2024-09-02T15:50:59Z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